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10C2" w14:textId="77777777" w:rsidR="00E25141" w:rsidRPr="00AE24B1" w:rsidRDefault="00E25141" w:rsidP="00E03055">
      <w:pPr>
        <w:pStyle w:val="Heading1"/>
        <w:spacing w:before="0" w:after="0" w:line="360" w:lineRule="auto"/>
        <w:ind w:left="1266" w:right="1831"/>
        <w:jc w:val="center"/>
        <w:rPr>
          <w:rFonts w:ascii="Arial" w:hAnsi="Arial" w:cs="Arial"/>
          <w:sz w:val="22"/>
          <w:szCs w:val="22"/>
        </w:rPr>
      </w:pPr>
      <w:r w:rsidRPr="00AE24B1">
        <w:rPr>
          <w:rFonts w:ascii="Arial" w:hAnsi="Arial" w:cs="Arial"/>
          <w:noProof/>
          <w:sz w:val="22"/>
          <w:szCs w:val="22"/>
        </w:rPr>
        <w:drawing>
          <wp:anchor distT="0" distB="0" distL="0" distR="0" simplePos="0" relativeHeight="251659264" behindDoc="0" locked="0" layoutInCell="1" allowOverlap="1" wp14:anchorId="628A7B62" wp14:editId="75AC3E6F">
            <wp:simplePos x="0" y="0"/>
            <wp:positionH relativeFrom="page">
              <wp:posOffset>6005684</wp:posOffset>
            </wp:positionH>
            <wp:positionV relativeFrom="paragraph">
              <wp:posOffset>89789</wp:posOffset>
            </wp:positionV>
            <wp:extent cx="1136927" cy="11449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36927" cy="1144968"/>
                    </a:xfrm>
                    <a:prstGeom prst="rect">
                      <a:avLst/>
                    </a:prstGeom>
                  </pic:spPr>
                </pic:pic>
              </a:graphicData>
            </a:graphic>
          </wp:anchor>
        </w:drawing>
      </w:r>
      <w:r w:rsidRPr="00AE24B1">
        <w:rPr>
          <w:rFonts w:ascii="Arial" w:hAnsi="Arial" w:cs="Arial"/>
          <w:sz w:val="22"/>
          <w:szCs w:val="22"/>
        </w:rPr>
        <w:t>THE</w:t>
      </w:r>
      <w:r w:rsidRPr="00AE24B1">
        <w:rPr>
          <w:rFonts w:ascii="Arial" w:hAnsi="Arial" w:cs="Arial"/>
          <w:spacing w:val="-11"/>
          <w:sz w:val="22"/>
          <w:szCs w:val="22"/>
        </w:rPr>
        <w:t xml:space="preserve"> </w:t>
      </w:r>
      <w:r w:rsidRPr="00AE24B1">
        <w:rPr>
          <w:rFonts w:ascii="Arial" w:hAnsi="Arial" w:cs="Arial"/>
          <w:sz w:val="22"/>
          <w:szCs w:val="22"/>
        </w:rPr>
        <w:t>LEICESTERSHIRE</w:t>
      </w:r>
      <w:r w:rsidRPr="00AE24B1">
        <w:rPr>
          <w:rFonts w:ascii="Arial" w:hAnsi="Arial" w:cs="Arial"/>
          <w:spacing w:val="-11"/>
          <w:sz w:val="22"/>
          <w:szCs w:val="22"/>
        </w:rPr>
        <w:t xml:space="preserve"> </w:t>
      </w:r>
      <w:r w:rsidRPr="00AE24B1">
        <w:rPr>
          <w:rFonts w:ascii="Arial" w:hAnsi="Arial" w:cs="Arial"/>
          <w:sz w:val="22"/>
          <w:szCs w:val="22"/>
        </w:rPr>
        <w:t>ARCHAEOLOGICAL</w:t>
      </w:r>
      <w:r w:rsidRPr="00AE24B1">
        <w:rPr>
          <w:rFonts w:ascii="Arial" w:hAnsi="Arial" w:cs="Arial"/>
          <w:spacing w:val="-11"/>
          <w:sz w:val="22"/>
          <w:szCs w:val="22"/>
        </w:rPr>
        <w:t xml:space="preserve"> </w:t>
      </w:r>
      <w:r w:rsidRPr="00AE24B1">
        <w:rPr>
          <w:rFonts w:ascii="Arial" w:hAnsi="Arial" w:cs="Arial"/>
          <w:sz w:val="22"/>
          <w:szCs w:val="22"/>
        </w:rPr>
        <w:t>&amp; HISTORICAL SOCIETY</w:t>
      </w:r>
    </w:p>
    <w:p w14:paraId="2166BBF1" w14:textId="77777777" w:rsidR="00E25141" w:rsidRPr="00AE24B1" w:rsidRDefault="00E25141" w:rsidP="00E03055">
      <w:pPr>
        <w:spacing w:after="0" w:line="360" w:lineRule="auto"/>
        <w:ind w:left="1268" w:right="1831"/>
        <w:jc w:val="center"/>
        <w:rPr>
          <w:rFonts w:ascii="Arial" w:hAnsi="Arial" w:cs="Arial"/>
          <w:sz w:val="22"/>
          <w:szCs w:val="22"/>
        </w:rPr>
      </w:pPr>
      <w:r w:rsidRPr="00AE24B1">
        <w:rPr>
          <w:rFonts w:ascii="Arial" w:hAnsi="Arial" w:cs="Arial"/>
          <w:sz w:val="22"/>
          <w:szCs w:val="22"/>
        </w:rPr>
        <w:t>THE</w:t>
      </w:r>
      <w:r w:rsidRPr="00AE24B1">
        <w:rPr>
          <w:rFonts w:ascii="Arial" w:hAnsi="Arial" w:cs="Arial"/>
          <w:spacing w:val="-9"/>
          <w:sz w:val="22"/>
          <w:szCs w:val="22"/>
        </w:rPr>
        <w:t xml:space="preserve"> </w:t>
      </w:r>
      <w:r w:rsidRPr="00AE24B1">
        <w:rPr>
          <w:rFonts w:ascii="Arial" w:hAnsi="Arial" w:cs="Arial"/>
          <w:sz w:val="22"/>
          <w:szCs w:val="22"/>
        </w:rPr>
        <w:t>GUILDHALL,</w:t>
      </w:r>
      <w:r w:rsidRPr="00AE24B1">
        <w:rPr>
          <w:rFonts w:ascii="Arial" w:hAnsi="Arial" w:cs="Arial"/>
          <w:spacing w:val="-8"/>
          <w:sz w:val="22"/>
          <w:szCs w:val="22"/>
        </w:rPr>
        <w:t xml:space="preserve"> </w:t>
      </w:r>
      <w:r w:rsidRPr="00AE24B1">
        <w:rPr>
          <w:rFonts w:ascii="Arial" w:hAnsi="Arial" w:cs="Arial"/>
          <w:sz w:val="22"/>
          <w:szCs w:val="22"/>
        </w:rPr>
        <w:t>GUILDHALL</w:t>
      </w:r>
      <w:r w:rsidRPr="00AE24B1">
        <w:rPr>
          <w:rFonts w:ascii="Arial" w:hAnsi="Arial" w:cs="Arial"/>
          <w:spacing w:val="-8"/>
          <w:sz w:val="22"/>
          <w:szCs w:val="22"/>
        </w:rPr>
        <w:t xml:space="preserve"> </w:t>
      </w:r>
      <w:r w:rsidRPr="00AE24B1">
        <w:rPr>
          <w:rFonts w:ascii="Arial" w:hAnsi="Arial" w:cs="Arial"/>
          <w:sz w:val="22"/>
          <w:szCs w:val="22"/>
        </w:rPr>
        <w:t>LANE,</w:t>
      </w:r>
      <w:r w:rsidRPr="00AE24B1">
        <w:rPr>
          <w:rFonts w:ascii="Arial" w:hAnsi="Arial" w:cs="Arial"/>
          <w:spacing w:val="-6"/>
          <w:sz w:val="22"/>
          <w:szCs w:val="22"/>
        </w:rPr>
        <w:t xml:space="preserve"> </w:t>
      </w:r>
      <w:r w:rsidRPr="00AE24B1">
        <w:rPr>
          <w:rFonts w:ascii="Arial" w:hAnsi="Arial" w:cs="Arial"/>
          <w:sz w:val="22"/>
          <w:szCs w:val="22"/>
        </w:rPr>
        <w:t>LEICESTER.</w:t>
      </w:r>
      <w:r w:rsidRPr="00AE24B1">
        <w:rPr>
          <w:rFonts w:ascii="Arial" w:hAnsi="Arial" w:cs="Arial"/>
          <w:spacing w:val="-8"/>
          <w:sz w:val="22"/>
          <w:szCs w:val="22"/>
        </w:rPr>
        <w:t xml:space="preserve"> </w:t>
      </w:r>
      <w:r w:rsidRPr="00AE24B1">
        <w:rPr>
          <w:rFonts w:ascii="Arial" w:hAnsi="Arial" w:cs="Arial"/>
          <w:sz w:val="22"/>
          <w:szCs w:val="22"/>
        </w:rPr>
        <w:t>LE1</w:t>
      </w:r>
      <w:r w:rsidRPr="00AE24B1">
        <w:rPr>
          <w:rFonts w:ascii="Arial" w:hAnsi="Arial" w:cs="Arial"/>
          <w:spacing w:val="-8"/>
          <w:sz w:val="22"/>
          <w:szCs w:val="22"/>
        </w:rPr>
        <w:t xml:space="preserve"> </w:t>
      </w:r>
      <w:r w:rsidRPr="00AE24B1">
        <w:rPr>
          <w:rFonts w:ascii="Arial" w:hAnsi="Arial" w:cs="Arial"/>
          <w:spacing w:val="-4"/>
          <w:sz w:val="22"/>
          <w:szCs w:val="22"/>
        </w:rPr>
        <w:t>5FQ.</w:t>
      </w:r>
    </w:p>
    <w:p w14:paraId="7D44E1BE" w14:textId="77777777" w:rsidR="00E25141" w:rsidRPr="00AE24B1" w:rsidRDefault="00E25141" w:rsidP="00E03055">
      <w:pPr>
        <w:spacing w:after="0" w:line="360" w:lineRule="auto"/>
        <w:ind w:left="1266" w:right="1833"/>
        <w:jc w:val="center"/>
        <w:rPr>
          <w:rFonts w:ascii="Arial" w:hAnsi="Arial" w:cs="Arial"/>
          <w:sz w:val="22"/>
          <w:szCs w:val="22"/>
        </w:rPr>
      </w:pPr>
      <w:r w:rsidRPr="00AE24B1">
        <w:rPr>
          <w:rFonts w:ascii="Arial" w:hAnsi="Arial" w:cs="Arial"/>
          <w:sz w:val="22"/>
          <w:szCs w:val="22"/>
        </w:rPr>
        <w:t>Registered</w:t>
      </w:r>
      <w:r w:rsidRPr="00AE24B1">
        <w:rPr>
          <w:rFonts w:ascii="Arial" w:hAnsi="Arial" w:cs="Arial"/>
          <w:spacing w:val="-6"/>
          <w:sz w:val="22"/>
          <w:szCs w:val="22"/>
        </w:rPr>
        <w:t xml:space="preserve"> </w:t>
      </w:r>
      <w:r w:rsidRPr="00AE24B1">
        <w:rPr>
          <w:rFonts w:ascii="Arial" w:hAnsi="Arial" w:cs="Arial"/>
          <w:sz w:val="22"/>
          <w:szCs w:val="22"/>
        </w:rPr>
        <w:t>Charity</w:t>
      </w:r>
      <w:r w:rsidRPr="00AE24B1">
        <w:rPr>
          <w:rFonts w:ascii="Arial" w:hAnsi="Arial" w:cs="Arial"/>
          <w:spacing w:val="-10"/>
          <w:sz w:val="22"/>
          <w:szCs w:val="22"/>
        </w:rPr>
        <w:t xml:space="preserve"> </w:t>
      </w:r>
      <w:r w:rsidRPr="00AE24B1">
        <w:rPr>
          <w:rFonts w:ascii="Arial" w:hAnsi="Arial" w:cs="Arial"/>
          <w:sz w:val="22"/>
          <w:szCs w:val="22"/>
        </w:rPr>
        <w:t>No</w:t>
      </w:r>
      <w:r w:rsidRPr="00AE24B1">
        <w:rPr>
          <w:rFonts w:ascii="Arial" w:hAnsi="Arial" w:cs="Arial"/>
          <w:spacing w:val="-5"/>
          <w:sz w:val="22"/>
          <w:szCs w:val="22"/>
        </w:rPr>
        <w:t xml:space="preserve"> </w:t>
      </w:r>
      <w:r w:rsidRPr="00AE24B1">
        <w:rPr>
          <w:rFonts w:ascii="Arial" w:hAnsi="Arial" w:cs="Arial"/>
          <w:spacing w:val="-2"/>
          <w:sz w:val="22"/>
          <w:szCs w:val="22"/>
        </w:rPr>
        <w:t>1195000</w:t>
      </w:r>
    </w:p>
    <w:p w14:paraId="56952404" w14:textId="77777777" w:rsidR="00E25141" w:rsidRPr="00AE24B1" w:rsidRDefault="00E25141" w:rsidP="00E03055">
      <w:pPr>
        <w:pStyle w:val="BodyText"/>
        <w:spacing w:line="360" w:lineRule="auto"/>
        <w:rPr>
          <w:rFonts w:ascii="Arial" w:hAnsi="Arial" w:cs="Arial"/>
        </w:rPr>
      </w:pPr>
    </w:p>
    <w:p w14:paraId="3293A02B" w14:textId="77777777" w:rsidR="00E25141" w:rsidRPr="00AE24B1" w:rsidRDefault="00E25141" w:rsidP="00E03055">
      <w:pPr>
        <w:spacing w:after="0" w:line="360" w:lineRule="auto"/>
        <w:ind w:left="1266" w:right="1832"/>
        <w:jc w:val="center"/>
        <w:rPr>
          <w:rFonts w:ascii="Arial" w:hAnsi="Arial" w:cs="Arial"/>
          <w:sz w:val="22"/>
          <w:szCs w:val="22"/>
        </w:rPr>
      </w:pPr>
      <w:r w:rsidRPr="00AE24B1">
        <w:rPr>
          <w:rFonts w:ascii="Arial" w:hAnsi="Arial" w:cs="Arial"/>
          <w:spacing w:val="-2"/>
          <w:sz w:val="22"/>
          <w:szCs w:val="22"/>
        </w:rPr>
        <w:t>President:</w:t>
      </w:r>
    </w:p>
    <w:p w14:paraId="64746EFB" w14:textId="77777777" w:rsidR="00E25141" w:rsidRPr="00AE24B1" w:rsidRDefault="00E25141" w:rsidP="00E03055">
      <w:pPr>
        <w:spacing w:after="0" w:line="360" w:lineRule="auto"/>
        <w:ind w:left="1268" w:right="1831"/>
        <w:jc w:val="center"/>
        <w:rPr>
          <w:rFonts w:ascii="Arial" w:hAnsi="Arial" w:cs="Arial"/>
          <w:i/>
          <w:sz w:val="22"/>
          <w:szCs w:val="22"/>
        </w:rPr>
      </w:pPr>
      <w:r w:rsidRPr="00AE24B1">
        <w:rPr>
          <w:rFonts w:ascii="Arial" w:hAnsi="Arial" w:cs="Arial"/>
          <w:i/>
          <w:sz w:val="22"/>
          <w:szCs w:val="22"/>
        </w:rPr>
        <w:t>Richard Buckley</w:t>
      </w:r>
    </w:p>
    <w:p w14:paraId="7910CCBC" w14:textId="77777777" w:rsidR="004E5291" w:rsidRPr="00AE24B1" w:rsidRDefault="004E5291" w:rsidP="00E03055">
      <w:pPr>
        <w:spacing w:after="0" w:line="360" w:lineRule="auto"/>
        <w:rPr>
          <w:rFonts w:ascii="Arial" w:hAnsi="Arial" w:cs="Arial"/>
          <w:b/>
          <w:bCs/>
          <w:sz w:val="22"/>
          <w:szCs w:val="22"/>
        </w:rPr>
      </w:pPr>
    </w:p>
    <w:p w14:paraId="70674CEA" w14:textId="27382FC4" w:rsidR="00684147" w:rsidRPr="00AE24B1" w:rsidRDefault="00684147" w:rsidP="00E03055">
      <w:pPr>
        <w:spacing w:after="0" w:line="360" w:lineRule="auto"/>
        <w:rPr>
          <w:rFonts w:ascii="Arial" w:hAnsi="Arial" w:cs="Arial"/>
          <w:b/>
          <w:bCs/>
          <w:sz w:val="22"/>
          <w:szCs w:val="22"/>
        </w:rPr>
      </w:pPr>
      <w:r w:rsidRPr="00AE24B1">
        <w:rPr>
          <w:rFonts w:ascii="Arial" w:hAnsi="Arial" w:cs="Arial"/>
          <w:b/>
          <w:bCs/>
          <w:sz w:val="22"/>
          <w:szCs w:val="22"/>
        </w:rPr>
        <w:t>Research Grants</w:t>
      </w:r>
      <w:r w:rsidR="00FB59F3" w:rsidRPr="00AE24B1">
        <w:rPr>
          <w:rFonts w:ascii="Arial" w:hAnsi="Arial" w:cs="Arial"/>
          <w:b/>
          <w:bCs/>
          <w:sz w:val="22"/>
          <w:szCs w:val="22"/>
        </w:rPr>
        <w:t xml:space="preserve"> </w:t>
      </w:r>
    </w:p>
    <w:p w14:paraId="45FE971B" w14:textId="77777777" w:rsidR="00684147" w:rsidRPr="00AE24B1" w:rsidRDefault="00684147" w:rsidP="00E03055">
      <w:pPr>
        <w:spacing w:after="0" w:line="360" w:lineRule="auto"/>
        <w:rPr>
          <w:rFonts w:ascii="Arial" w:hAnsi="Arial" w:cs="Arial"/>
          <w:b/>
          <w:bCs/>
          <w:sz w:val="22"/>
          <w:szCs w:val="22"/>
        </w:rPr>
      </w:pPr>
      <w:r w:rsidRPr="00AE24B1">
        <w:rPr>
          <w:rFonts w:ascii="Arial" w:hAnsi="Arial" w:cs="Arial"/>
          <w:b/>
          <w:bCs/>
          <w:sz w:val="22"/>
          <w:szCs w:val="22"/>
        </w:rPr>
        <w:t>The Society has always been keen to encourage research, and its publications contain the results of such research.</w:t>
      </w:r>
    </w:p>
    <w:p w14:paraId="06D16488" w14:textId="7E0A0361" w:rsidR="00684147" w:rsidRPr="00AE24B1" w:rsidRDefault="00684147" w:rsidP="00E03055">
      <w:pPr>
        <w:spacing w:after="0" w:line="360" w:lineRule="auto"/>
        <w:rPr>
          <w:rFonts w:ascii="Arial" w:hAnsi="Arial" w:cs="Arial"/>
          <w:sz w:val="22"/>
          <w:szCs w:val="22"/>
        </w:rPr>
      </w:pPr>
    </w:p>
    <w:p w14:paraId="2A0A61D7" w14:textId="77777777" w:rsidR="00684147" w:rsidRPr="00AE24B1" w:rsidRDefault="00684147" w:rsidP="00E03055">
      <w:pPr>
        <w:spacing w:after="0" w:line="360" w:lineRule="auto"/>
        <w:rPr>
          <w:rFonts w:ascii="Arial" w:hAnsi="Arial" w:cs="Arial"/>
          <w:b/>
          <w:bCs/>
          <w:sz w:val="22"/>
          <w:szCs w:val="22"/>
        </w:rPr>
      </w:pPr>
      <w:r w:rsidRPr="00AE24B1">
        <w:rPr>
          <w:rFonts w:ascii="Arial" w:hAnsi="Arial" w:cs="Arial"/>
          <w:b/>
          <w:bCs/>
          <w:sz w:val="22"/>
          <w:szCs w:val="22"/>
        </w:rPr>
        <w:t>Guidance notes</w:t>
      </w:r>
    </w:p>
    <w:p w14:paraId="3432DE99" w14:textId="61309C78" w:rsidR="00684147" w:rsidRPr="00AE24B1" w:rsidRDefault="00684147" w:rsidP="00E03055">
      <w:pPr>
        <w:spacing w:after="0" w:line="360" w:lineRule="auto"/>
        <w:rPr>
          <w:rFonts w:ascii="Arial" w:hAnsi="Arial" w:cs="Arial"/>
          <w:sz w:val="22"/>
          <w:szCs w:val="22"/>
        </w:rPr>
      </w:pPr>
      <w:r w:rsidRPr="00AE24B1">
        <w:rPr>
          <w:rFonts w:ascii="Arial" w:hAnsi="Arial" w:cs="Arial"/>
          <w:sz w:val="22"/>
          <w:szCs w:val="22"/>
        </w:rPr>
        <w:t>The Society welcomes applications for grants along the following guidelines:</w:t>
      </w:r>
    </w:p>
    <w:p w14:paraId="1E926508" w14:textId="77777777"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Applications are invited for research which focuses on the archaeology, architectural history and history of Leicestershire or Rutland. Research which places evidence from these counties into a broader regional or national framework is also welcome.</w:t>
      </w:r>
    </w:p>
    <w:p w14:paraId="713AA863" w14:textId="77777777"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Non-members of the society are eligible to apply for funding.</w:t>
      </w:r>
    </w:p>
    <w:p w14:paraId="725ADEEA" w14:textId="2036C623"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Average grants in recent years have been in the region of £500-£1000</w:t>
      </w:r>
      <w:r w:rsidR="00B71ED0" w:rsidRPr="00AE24B1">
        <w:rPr>
          <w:rFonts w:ascii="Arial" w:hAnsi="Arial" w:cs="Arial"/>
          <w:sz w:val="22"/>
          <w:szCs w:val="22"/>
        </w:rPr>
        <w:t>. L</w:t>
      </w:r>
      <w:r w:rsidRPr="00AE24B1">
        <w:rPr>
          <w:rFonts w:ascii="Arial" w:hAnsi="Arial" w:cs="Arial"/>
          <w:sz w:val="22"/>
          <w:szCs w:val="22"/>
        </w:rPr>
        <w:t>arger sums are possible if this can be justified by the importance of the project.</w:t>
      </w:r>
      <w:r w:rsidR="00B71ED0" w:rsidRPr="00AE24B1">
        <w:rPr>
          <w:rFonts w:ascii="Arial" w:hAnsi="Arial" w:cs="Arial"/>
          <w:sz w:val="22"/>
          <w:szCs w:val="22"/>
        </w:rPr>
        <w:t xml:space="preserve"> There is a limited fund for each financial year.</w:t>
      </w:r>
    </w:p>
    <w:p w14:paraId="2326A814" w14:textId="0F80CBCE"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 xml:space="preserve">Potential applicants are invited to email the Chair of the Research </w:t>
      </w:r>
      <w:r w:rsidR="00EA2566" w:rsidRPr="00AE24B1">
        <w:rPr>
          <w:rFonts w:ascii="Arial" w:hAnsi="Arial" w:cs="Arial"/>
          <w:sz w:val="22"/>
          <w:szCs w:val="22"/>
        </w:rPr>
        <w:t xml:space="preserve">Grants committee </w:t>
      </w:r>
      <w:r w:rsidRPr="00AE24B1">
        <w:rPr>
          <w:rFonts w:ascii="Arial" w:hAnsi="Arial" w:cs="Arial"/>
          <w:sz w:val="22"/>
          <w:szCs w:val="22"/>
        </w:rPr>
        <w:t>about their projects in advance of submitting a formal application.</w:t>
      </w:r>
    </w:p>
    <w:p w14:paraId="1D0ABE7E" w14:textId="56F09572"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 xml:space="preserve">The Research </w:t>
      </w:r>
      <w:r w:rsidR="00EA2566" w:rsidRPr="00AE24B1">
        <w:rPr>
          <w:rFonts w:ascii="Arial" w:hAnsi="Arial" w:cs="Arial"/>
          <w:sz w:val="22"/>
          <w:szCs w:val="22"/>
        </w:rPr>
        <w:t xml:space="preserve">Grants </w:t>
      </w:r>
      <w:r w:rsidR="00B71ED0" w:rsidRPr="00AE24B1">
        <w:rPr>
          <w:rFonts w:ascii="Arial" w:hAnsi="Arial" w:cs="Arial"/>
          <w:sz w:val="22"/>
          <w:szCs w:val="22"/>
        </w:rPr>
        <w:t xml:space="preserve">committee </w:t>
      </w:r>
      <w:r w:rsidRPr="00AE24B1">
        <w:rPr>
          <w:rFonts w:ascii="Arial" w:hAnsi="Arial" w:cs="Arial"/>
          <w:sz w:val="22"/>
          <w:szCs w:val="22"/>
        </w:rPr>
        <w:t>will meet twice a year</w:t>
      </w:r>
      <w:r w:rsidR="00B71ED0" w:rsidRPr="00AE24B1">
        <w:rPr>
          <w:rFonts w:ascii="Arial" w:hAnsi="Arial" w:cs="Arial"/>
          <w:sz w:val="22"/>
          <w:szCs w:val="22"/>
        </w:rPr>
        <w:t>,</w:t>
      </w:r>
      <w:r w:rsidRPr="00AE24B1">
        <w:rPr>
          <w:rFonts w:ascii="Arial" w:hAnsi="Arial" w:cs="Arial"/>
          <w:sz w:val="22"/>
          <w:szCs w:val="22"/>
        </w:rPr>
        <w:t xml:space="preserve"> in April and October</w:t>
      </w:r>
      <w:r w:rsidR="00B71ED0" w:rsidRPr="00AE24B1">
        <w:rPr>
          <w:rFonts w:ascii="Arial" w:hAnsi="Arial" w:cs="Arial"/>
          <w:sz w:val="22"/>
          <w:szCs w:val="22"/>
        </w:rPr>
        <w:t>,</w:t>
      </w:r>
      <w:r w:rsidRPr="00AE24B1">
        <w:rPr>
          <w:rFonts w:ascii="Arial" w:hAnsi="Arial" w:cs="Arial"/>
          <w:sz w:val="22"/>
          <w:szCs w:val="22"/>
        </w:rPr>
        <w:t xml:space="preserve"> to consider requests. Applications must therefore be submitted by </w:t>
      </w:r>
      <w:r w:rsidR="00B71ED0" w:rsidRPr="00AE24B1">
        <w:rPr>
          <w:rFonts w:ascii="Arial" w:hAnsi="Arial" w:cs="Arial"/>
          <w:sz w:val="22"/>
          <w:szCs w:val="22"/>
        </w:rPr>
        <w:t xml:space="preserve">March 31st </w:t>
      </w:r>
      <w:r w:rsidRPr="00AE24B1">
        <w:rPr>
          <w:rFonts w:ascii="Arial" w:hAnsi="Arial" w:cs="Arial"/>
          <w:sz w:val="22"/>
          <w:szCs w:val="22"/>
        </w:rPr>
        <w:t xml:space="preserve">and </w:t>
      </w:r>
      <w:r w:rsidR="00B71ED0" w:rsidRPr="00AE24B1">
        <w:rPr>
          <w:rFonts w:ascii="Arial" w:hAnsi="Arial" w:cs="Arial"/>
          <w:sz w:val="22"/>
          <w:szCs w:val="22"/>
        </w:rPr>
        <w:t>September 30th</w:t>
      </w:r>
      <w:r w:rsidRPr="00AE24B1">
        <w:rPr>
          <w:rFonts w:ascii="Arial" w:hAnsi="Arial" w:cs="Arial"/>
          <w:sz w:val="22"/>
          <w:szCs w:val="22"/>
        </w:rPr>
        <w:t xml:space="preserve"> each year </w:t>
      </w:r>
      <w:proofErr w:type="gramStart"/>
      <w:r w:rsidRPr="00AE24B1">
        <w:rPr>
          <w:rFonts w:ascii="Arial" w:hAnsi="Arial" w:cs="Arial"/>
          <w:sz w:val="22"/>
          <w:szCs w:val="22"/>
        </w:rPr>
        <w:t>in order to</w:t>
      </w:r>
      <w:proofErr w:type="gramEnd"/>
      <w:r w:rsidRPr="00AE24B1">
        <w:rPr>
          <w:rFonts w:ascii="Arial" w:hAnsi="Arial" w:cs="Arial"/>
          <w:sz w:val="22"/>
          <w:szCs w:val="22"/>
        </w:rPr>
        <w:t xml:space="preserve"> be considered at these meetings, although applicants can discuss their projects with the Chair of the Research </w:t>
      </w:r>
      <w:r w:rsidR="00EA2566" w:rsidRPr="00AE24B1">
        <w:rPr>
          <w:rFonts w:ascii="Arial" w:hAnsi="Arial" w:cs="Arial"/>
          <w:sz w:val="22"/>
          <w:szCs w:val="22"/>
        </w:rPr>
        <w:t xml:space="preserve">Grant committee </w:t>
      </w:r>
      <w:r w:rsidRPr="00AE24B1">
        <w:rPr>
          <w:rFonts w:ascii="Arial" w:hAnsi="Arial" w:cs="Arial"/>
          <w:sz w:val="22"/>
          <w:szCs w:val="22"/>
        </w:rPr>
        <w:t xml:space="preserve">at any time of year. Applicants should complete the form on the website and send this by email to the Chair of the Research </w:t>
      </w:r>
      <w:r w:rsidR="00EA2566" w:rsidRPr="00AE24B1">
        <w:rPr>
          <w:rFonts w:ascii="Arial" w:hAnsi="Arial" w:cs="Arial"/>
          <w:sz w:val="22"/>
          <w:szCs w:val="22"/>
        </w:rPr>
        <w:t xml:space="preserve">Grants committee </w:t>
      </w:r>
      <w:r w:rsidRPr="00AE24B1">
        <w:rPr>
          <w:rFonts w:ascii="Arial" w:hAnsi="Arial" w:cs="Arial"/>
          <w:sz w:val="22"/>
          <w:szCs w:val="22"/>
        </w:rPr>
        <w:t xml:space="preserve">as indicated on the form, along with any supporting documentation, financial statements etc for circulation to other </w:t>
      </w:r>
      <w:r w:rsidR="00DA19AB" w:rsidRPr="00AE24B1">
        <w:rPr>
          <w:rFonts w:ascii="Arial" w:hAnsi="Arial" w:cs="Arial"/>
          <w:sz w:val="22"/>
          <w:szCs w:val="22"/>
        </w:rPr>
        <w:t>committee</w:t>
      </w:r>
      <w:r w:rsidR="00B71ED0" w:rsidRPr="00AE24B1">
        <w:rPr>
          <w:rFonts w:ascii="Arial" w:hAnsi="Arial" w:cs="Arial"/>
          <w:sz w:val="22"/>
          <w:szCs w:val="22"/>
        </w:rPr>
        <w:t xml:space="preserve"> members</w:t>
      </w:r>
      <w:r w:rsidRPr="00AE24B1">
        <w:rPr>
          <w:rFonts w:ascii="Arial" w:hAnsi="Arial" w:cs="Arial"/>
          <w:sz w:val="22"/>
          <w:szCs w:val="22"/>
        </w:rPr>
        <w:t xml:space="preserve">. </w:t>
      </w:r>
    </w:p>
    <w:p w14:paraId="403A963B" w14:textId="7458E89C"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Applicants will be expected to name two people who can write in support of the research project. These should be informed in advance of the application being made and asked to write directly to the Chair once the application has been submitted.</w:t>
      </w:r>
    </w:p>
    <w:p w14:paraId="22A22097" w14:textId="0032EB38" w:rsidR="00684147" w:rsidRPr="00AE24B1" w:rsidRDefault="00A41EE8" w:rsidP="00E03055">
      <w:pPr>
        <w:numPr>
          <w:ilvl w:val="0"/>
          <w:numId w:val="1"/>
        </w:numPr>
        <w:spacing w:after="0" w:line="360" w:lineRule="auto"/>
        <w:rPr>
          <w:rFonts w:ascii="Arial" w:hAnsi="Arial" w:cs="Arial"/>
          <w:sz w:val="22"/>
          <w:szCs w:val="22"/>
        </w:rPr>
      </w:pPr>
      <w:r w:rsidRPr="00AE24B1">
        <w:rPr>
          <w:rFonts w:ascii="Arial" w:hAnsi="Arial" w:cs="Arial"/>
          <w:sz w:val="22"/>
          <w:szCs w:val="22"/>
        </w:rPr>
        <w:lastRenderedPageBreak/>
        <w:t xml:space="preserve">Research Grants are intended to </w:t>
      </w:r>
      <w:r w:rsidR="00684147" w:rsidRPr="00AE24B1">
        <w:rPr>
          <w:rFonts w:ascii="Arial" w:hAnsi="Arial" w:cs="Arial"/>
          <w:sz w:val="22"/>
          <w:szCs w:val="22"/>
        </w:rPr>
        <w:t xml:space="preserve">support primary research. Applications might be for travel to do field work or visit archives, costs of equipment and consumables, employing assistants or researchers, or work connected with preparing specialist reports for publication, as well as drawings and photographs. Grant will not be made for fees or living expenses for students writing theses. The Chair of </w:t>
      </w:r>
      <w:r w:rsidR="00B71ED0" w:rsidRPr="00AE24B1">
        <w:rPr>
          <w:rFonts w:ascii="Arial" w:hAnsi="Arial" w:cs="Arial"/>
          <w:sz w:val="22"/>
          <w:szCs w:val="22"/>
        </w:rPr>
        <w:t xml:space="preserve">the Research </w:t>
      </w:r>
      <w:r w:rsidR="00EA2566" w:rsidRPr="00AE24B1">
        <w:rPr>
          <w:rFonts w:ascii="Arial" w:hAnsi="Arial" w:cs="Arial"/>
          <w:sz w:val="22"/>
          <w:szCs w:val="22"/>
        </w:rPr>
        <w:t>Grants committee</w:t>
      </w:r>
      <w:r w:rsidR="00B71ED0" w:rsidRPr="00AE24B1">
        <w:rPr>
          <w:rFonts w:ascii="Arial" w:hAnsi="Arial" w:cs="Arial"/>
          <w:sz w:val="22"/>
          <w:szCs w:val="22"/>
        </w:rPr>
        <w:t xml:space="preserve"> </w:t>
      </w:r>
      <w:r w:rsidR="00684147" w:rsidRPr="00AE24B1">
        <w:rPr>
          <w:rFonts w:ascii="Arial" w:hAnsi="Arial" w:cs="Arial"/>
          <w:sz w:val="22"/>
          <w:szCs w:val="22"/>
        </w:rPr>
        <w:t>will expect to see final accounts for projects supported by the Society and, in the case of large projects, interim statements.</w:t>
      </w:r>
    </w:p>
    <w:p w14:paraId="40C8FB73" w14:textId="77777777" w:rsidR="00684147" w:rsidRPr="00AE24B1" w:rsidRDefault="00684147" w:rsidP="00E03055">
      <w:pPr>
        <w:numPr>
          <w:ilvl w:val="0"/>
          <w:numId w:val="1"/>
        </w:numPr>
        <w:spacing w:after="0" w:line="360" w:lineRule="auto"/>
        <w:rPr>
          <w:rFonts w:ascii="Arial" w:hAnsi="Arial" w:cs="Arial"/>
          <w:sz w:val="22"/>
          <w:szCs w:val="22"/>
        </w:rPr>
      </w:pPr>
      <w:r w:rsidRPr="00AE24B1">
        <w:rPr>
          <w:rFonts w:ascii="Arial" w:hAnsi="Arial" w:cs="Arial"/>
          <w:sz w:val="22"/>
          <w:szCs w:val="22"/>
        </w:rPr>
        <w:t>Applicants may make use of the grant from the Society as part of a larger project but are asked to state in their initial application the other sources of funding applied for.</w:t>
      </w:r>
    </w:p>
    <w:p w14:paraId="79634643" w14:textId="059AEA5B" w:rsidR="00684147" w:rsidRPr="00AE24B1" w:rsidRDefault="00AB272F" w:rsidP="00E03055">
      <w:pPr>
        <w:numPr>
          <w:ilvl w:val="0"/>
          <w:numId w:val="1"/>
        </w:numPr>
        <w:spacing w:after="0" w:line="360" w:lineRule="auto"/>
        <w:rPr>
          <w:rFonts w:ascii="Arial" w:hAnsi="Arial" w:cs="Arial"/>
          <w:sz w:val="22"/>
          <w:szCs w:val="22"/>
        </w:rPr>
      </w:pPr>
      <w:r w:rsidRPr="00AE24B1">
        <w:rPr>
          <w:rFonts w:ascii="Arial" w:hAnsi="Arial" w:cs="Arial"/>
          <w:sz w:val="22"/>
          <w:szCs w:val="22"/>
        </w:rPr>
        <w:t>Successful a</w:t>
      </w:r>
      <w:r w:rsidR="00684147" w:rsidRPr="00AE24B1">
        <w:rPr>
          <w:rFonts w:ascii="Arial" w:hAnsi="Arial" w:cs="Arial"/>
          <w:sz w:val="22"/>
          <w:szCs w:val="22"/>
        </w:rPr>
        <w:t xml:space="preserve">pplicants </w:t>
      </w:r>
      <w:r w:rsidRPr="00AE24B1">
        <w:rPr>
          <w:rFonts w:ascii="Arial" w:hAnsi="Arial" w:cs="Arial"/>
          <w:sz w:val="22"/>
          <w:szCs w:val="22"/>
        </w:rPr>
        <w:t>are</w:t>
      </w:r>
      <w:r w:rsidR="00684147" w:rsidRPr="00AE24B1">
        <w:rPr>
          <w:rFonts w:ascii="Arial" w:hAnsi="Arial" w:cs="Arial"/>
          <w:sz w:val="22"/>
          <w:szCs w:val="22"/>
        </w:rPr>
        <w:t xml:space="preserve"> expected to disseminate the results of their research to members of the society by giving a lecture to the society and/or publishing in one of the annual publications which the society produces and/or donating a book resulting from the grant to the Society’s Library. </w:t>
      </w:r>
    </w:p>
    <w:p w14:paraId="070AB5DA" w14:textId="2746E15E" w:rsidR="000753C8" w:rsidRPr="00AE24B1" w:rsidRDefault="00AB272F" w:rsidP="00E03055">
      <w:pPr>
        <w:pStyle w:val="ListParagraph"/>
        <w:widowControl w:val="0"/>
        <w:numPr>
          <w:ilvl w:val="0"/>
          <w:numId w:val="1"/>
        </w:numPr>
        <w:tabs>
          <w:tab w:val="left" w:pos="448"/>
        </w:tabs>
        <w:autoSpaceDE w:val="0"/>
        <w:autoSpaceDN w:val="0"/>
        <w:spacing w:after="0" w:line="360" w:lineRule="auto"/>
        <w:ind w:right="196"/>
        <w:contextualSpacing w:val="0"/>
        <w:rPr>
          <w:rFonts w:ascii="Arial" w:hAnsi="Arial" w:cs="Arial"/>
          <w:spacing w:val="-2"/>
          <w:sz w:val="22"/>
          <w:szCs w:val="22"/>
        </w:rPr>
      </w:pPr>
      <w:r w:rsidRPr="00AE24B1">
        <w:rPr>
          <w:rFonts w:ascii="Arial" w:hAnsi="Arial" w:cs="Arial"/>
          <w:sz w:val="22"/>
          <w:szCs w:val="22"/>
        </w:rPr>
        <w:t>Successful a</w:t>
      </w:r>
      <w:r w:rsidR="000753C8" w:rsidRPr="00AE24B1">
        <w:rPr>
          <w:rFonts w:ascii="Arial" w:hAnsi="Arial" w:cs="Arial"/>
          <w:sz w:val="22"/>
          <w:szCs w:val="22"/>
        </w:rPr>
        <w:t>pplicants</w:t>
      </w:r>
      <w:r w:rsidR="000753C8" w:rsidRPr="00AE24B1">
        <w:rPr>
          <w:rFonts w:ascii="Arial" w:hAnsi="Arial" w:cs="Arial"/>
          <w:spacing w:val="-3"/>
          <w:sz w:val="22"/>
          <w:szCs w:val="22"/>
        </w:rPr>
        <w:t xml:space="preserve"> </w:t>
      </w:r>
      <w:r w:rsidRPr="00AE24B1">
        <w:rPr>
          <w:rFonts w:ascii="Arial" w:hAnsi="Arial" w:cs="Arial"/>
          <w:sz w:val="22"/>
          <w:szCs w:val="22"/>
        </w:rPr>
        <w:t>are</w:t>
      </w:r>
      <w:r w:rsidR="000753C8" w:rsidRPr="00AE24B1">
        <w:rPr>
          <w:rFonts w:ascii="Arial" w:hAnsi="Arial" w:cs="Arial"/>
          <w:spacing w:val="-4"/>
          <w:sz w:val="22"/>
          <w:szCs w:val="22"/>
        </w:rPr>
        <w:t xml:space="preserve"> </w:t>
      </w:r>
      <w:r w:rsidR="000753C8" w:rsidRPr="00AE24B1">
        <w:rPr>
          <w:rFonts w:ascii="Arial" w:hAnsi="Arial" w:cs="Arial"/>
          <w:sz w:val="22"/>
          <w:szCs w:val="22"/>
        </w:rPr>
        <w:t>expected</w:t>
      </w:r>
      <w:r w:rsidR="000753C8" w:rsidRPr="00AE24B1">
        <w:rPr>
          <w:rFonts w:ascii="Arial" w:hAnsi="Arial" w:cs="Arial"/>
          <w:spacing w:val="-3"/>
          <w:sz w:val="22"/>
          <w:szCs w:val="22"/>
        </w:rPr>
        <w:t xml:space="preserve"> </w:t>
      </w:r>
      <w:r w:rsidR="000753C8" w:rsidRPr="00AE24B1">
        <w:rPr>
          <w:rFonts w:ascii="Arial" w:hAnsi="Arial" w:cs="Arial"/>
          <w:sz w:val="22"/>
          <w:szCs w:val="22"/>
        </w:rPr>
        <w:t>to</w:t>
      </w:r>
      <w:r w:rsidR="000753C8" w:rsidRPr="00AE24B1">
        <w:rPr>
          <w:rFonts w:ascii="Arial" w:hAnsi="Arial" w:cs="Arial"/>
          <w:spacing w:val="-3"/>
          <w:sz w:val="22"/>
          <w:szCs w:val="22"/>
        </w:rPr>
        <w:t xml:space="preserve"> </w:t>
      </w:r>
      <w:r w:rsidR="000753C8" w:rsidRPr="00AE24B1">
        <w:rPr>
          <w:rFonts w:ascii="Arial" w:hAnsi="Arial" w:cs="Arial"/>
          <w:sz w:val="22"/>
          <w:szCs w:val="22"/>
        </w:rPr>
        <w:t>acknowledge</w:t>
      </w:r>
      <w:r w:rsidR="000753C8" w:rsidRPr="00AE24B1">
        <w:rPr>
          <w:rFonts w:ascii="Arial" w:hAnsi="Arial" w:cs="Arial"/>
          <w:spacing w:val="-3"/>
          <w:sz w:val="22"/>
          <w:szCs w:val="22"/>
        </w:rPr>
        <w:t xml:space="preserve"> </w:t>
      </w:r>
      <w:r w:rsidR="000753C8" w:rsidRPr="00AE24B1">
        <w:rPr>
          <w:rFonts w:ascii="Arial" w:hAnsi="Arial" w:cs="Arial"/>
          <w:sz w:val="22"/>
          <w:szCs w:val="22"/>
        </w:rPr>
        <w:t>Society</w:t>
      </w:r>
      <w:r w:rsidR="000753C8" w:rsidRPr="00AE24B1">
        <w:rPr>
          <w:rFonts w:ascii="Arial" w:hAnsi="Arial" w:cs="Arial"/>
          <w:spacing w:val="-2"/>
          <w:sz w:val="22"/>
          <w:szCs w:val="22"/>
        </w:rPr>
        <w:t xml:space="preserve"> </w:t>
      </w:r>
      <w:r w:rsidR="000753C8" w:rsidRPr="00AE24B1">
        <w:rPr>
          <w:rFonts w:ascii="Arial" w:hAnsi="Arial" w:cs="Arial"/>
          <w:sz w:val="22"/>
          <w:szCs w:val="22"/>
        </w:rPr>
        <w:t>grants</w:t>
      </w:r>
      <w:r w:rsidR="000753C8" w:rsidRPr="00AE24B1">
        <w:rPr>
          <w:rFonts w:ascii="Arial" w:hAnsi="Arial" w:cs="Arial"/>
          <w:spacing w:val="-3"/>
          <w:sz w:val="22"/>
          <w:szCs w:val="22"/>
        </w:rPr>
        <w:t xml:space="preserve"> </w:t>
      </w:r>
      <w:r w:rsidR="000753C8" w:rsidRPr="00AE24B1">
        <w:rPr>
          <w:rFonts w:ascii="Arial" w:hAnsi="Arial" w:cs="Arial"/>
          <w:sz w:val="22"/>
          <w:szCs w:val="22"/>
        </w:rPr>
        <w:t>in</w:t>
      </w:r>
      <w:r w:rsidR="000753C8" w:rsidRPr="00AE24B1">
        <w:rPr>
          <w:rFonts w:ascii="Arial" w:hAnsi="Arial" w:cs="Arial"/>
          <w:spacing w:val="-3"/>
          <w:sz w:val="22"/>
          <w:szCs w:val="22"/>
        </w:rPr>
        <w:t xml:space="preserve"> </w:t>
      </w:r>
      <w:r w:rsidR="000753C8" w:rsidRPr="00AE24B1">
        <w:rPr>
          <w:rFonts w:ascii="Arial" w:hAnsi="Arial" w:cs="Arial"/>
          <w:sz w:val="22"/>
          <w:szCs w:val="22"/>
        </w:rPr>
        <w:t>any</w:t>
      </w:r>
      <w:r w:rsidR="000753C8" w:rsidRPr="00AE24B1">
        <w:rPr>
          <w:rFonts w:ascii="Arial" w:hAnsi="Arial" w:cs="Arial"/>
          <w:spacing w:val="-3"/>
          <w:sz w:val="22"/>
          <w:szCs w:val="22"/>
        </w:rPr>
        <w:t xml:space="preserve"> </w:t>
      </w:r>
      <w:r w:rsidR="000753C8" w:rsidRPr="00AE24B1">
        <w:rPr>
          <w:rFonts w:ascii="Arial" w:hAnsi="Arial" w:cs="Arial"/>
          <w:sz w:val="22"/>
          <w:szCs w:val="22"/>
        </w:rPr>
        <w:t>publication,</w:t>
      </w:r>
      <w:r w:rsidR="000753C8" w:rsidRPr="00AE24B1">
        <w:rPr>
          <w:rFonts w:ascii="Arial" w:hAnsi="Arial" w:cs="Arial"/>
          <w:spacing w:val="-3"/>
          <w:sz w:val="22"/>
          <w:szCs w:val="22"/>
        </w:rPr>
        <w:t xml:space="preserve"> </w:t>
      </w:r>
      <w:r w:rsidR="000753C8" w:rsidRPr="00AE24B1">
        <w:rPr>
          <w:rFonts w:ascii="Arial" w:hAnsi="Arial" w:cs="Arial"/>
          <w:sz w:val="22"/>
          <w:szCs w:val="22"/>
        </w:rPr>
        <w:t xml:space="preserve">display, or event that results. </w:t>
      </w:r>
    </w:p>
    <w:p w14:paraId="40EF290A" w14:textId="78F7C898" w:rsidR="000753C8" w:rsidRPr="00AE24B1" w:rsidRDefault="000753C8" w:rsidP="00E03055">
      <w:pPr>
        <w:pStyle w:val="BodyText"/>
        <w:numPr>
          <w:ilvl w:val="0"/>
          <w:numId w:val="1"/>
        </w:numPr>
        <w:spacing w:line="360" w:lineRule="auto"/>
        <w:rPr>
          <w:rFonts w:ascii="Arial" w:hAnsi="Arial" w:cs="Arial"/>
          <w:color w:val="212121"/>
        </w:rPr>
      </w:pPr>
      <w:r w:rsidRPr="00AE24B1">
        <w:rPr>
          <w:rFonts w:ascii="Arial" w:hAnsi="Arial" w:cs="Arial"/>
          <w:lang w:eastAsia="en-GB"/>
        </w:rPr>
        <w:t xml:space="preserve">Successful applicants will be required to give an update on the project six months following issuing of the grant, including relevant photographs that can be used for the LAHS Newsletter, website and social media accounts. Should the project be </w:t>
      </w:r>
      <w:r w:rsidR="00AB272F" w:rsidRPr="00AE24B1">
        <w:rPr>
          <w:rFonts w:ascii="Arial" w:hAnsi="Arial" w:cs="Arial"/>
          <w:lang w:eastAsia="en-GB"/>
        </w:rPr>
        <w:t>longer term</w:t>
      </w:r>
      <w:r w:rsidRPr="00AE24B1">
        <w:rPr>
          <w:rFonts w:ascii="Arial" w:hAnsi="Arial" w:cs="Arial"/>
          <w:lang w:eastAsia="en-GB"/>
        </w:rPr>
        <w:t>, the committee may ask for a follow-up report 12 months following issue of the grant.</w:t>
      </w:r>
    </w:p>
    <w:p w14:paraId="609F4253" w14:textId="6B506813" w:rsidR="000753C8" w:rsidRPr="00AE24B1" w:rsidRDefault="000753C8" w:rsidP="00E03055">
      <w:pPr>
        <w:numPr>
          <w:ilvl w:val="0"/>
          <w:numId w:val="1"/>
        </w:numPr>
        <w:spacing w:after="0" w:line="360" w:lineRule="auto"/>
        <w:contextualSpacing/>
        <w:rPr>
          <w:rFonts w:ascii="Arial" w:eastAsia="Times New Roman" w:hAnsi="Arial" w:cs="Arial"/>
          <w:color w:val="4EA72E" w:themeColor="accent6"/>
          <w:sz w:val="22"/>
          <w:szCs w:val="22"/>
          <w:lang w:eastAsia="en-GB"/>
        </w:rPr>
      </w:pPr>
      <w:r w:rsidRPr="00AE24B1">
        <w:rPr>
          <w:rFonts w:ascii="Arial" w:eastAsia="Times New Roman" w:hAnsi="Arial" w:cs="Arial"/>
          <w:color w:val="212121"/>
          <w:sz w:val="22"/>
          <w:szCs w:val="22"/>
          <w:lang w:eastAsia="en-GB"/>
        </w:rPr>
        <w:t xml:space="preserve">Should the grant be issued in instalments, the committee may ask for an expenditure round-up prior to payment </w:t>
      </w:r>
      <w:r w:rsidRPr="00AE24B1">
        <w:rPr>
          <w:rFonts w:ascii="Arial" w:eastAsia="Times New Roman" w:hAnsi="Arial" w:cs="Arial"/>
          <w:sz w:val="22"/>
          <w:szCs w:val="22"/>
          <w:lang w:eastAsia="en-GB"/>
        </w:rPr>
        <w:t>of the second or third instalments.</w:t>
      </w:r>
    </w:p>
    <w:p w14:paraId="006D45DF" w14:textId="457F42F8" w:rsidR="0027369F" w:rsidRPr="00AE24B1" w:rsidRDefault="004E5291" w:rsidP="00E03055">
      <w:pPr>
        <w:pStyle w:val="clearfix"/>
        <w:numPr>
          <w:ilvl w:val="0"/>
          <w:numId w:val="1"/>
        </w:numPr>
        <w:spacing w:before="0" w:beforeAutospacing="0" w:after="0" w:afterAutospacing="0" w:line="360" w:lineRule="auto"/>
        <w:rPr>
          <w:rFonts w:ascii="Arial" w:hAnsi="Arial" w:cs="Arial"/>
          <w:color w:val="333333"/>
          <w:sz w:val="22"/>
          <w:szCs w:val="22"/>
        </w:rPr>
      </w:pPr>
      <w:r w:rsidRPr="00AE24B1">
        <w:rPr>
          <w:rFonts w:ascii="Arial" w:hAnsi="Arial" w:cs="Arial"/>
          <w:color w:val="333333"/>
          <w:sz w:val="22"/>
          <w:szCs w:val="22"/>
        </w:rPr>
        <w:t xml:space="preserve">If you feel your project is </w:t>
      </w:r>
      <w:r w:rsidR="00081469" w:rsidRPr="00AE24B1">
        <w:rPr>
          <w:rFonts w:ascii="Arial" w:hAnsi="Arial" w:cs="Arial"/>
          <w:color w:val="333333"/>
          <w:sz w:val="22"/>
          <w:szCs w:val="22"/>
        </w:rPr>
        <w:t>eligible,</w:t>
      </w:r>
      <w:r w:rsidRPr="00AE24B1">
        <w:rPr>
          <w:rFonts w:ascii="Arial" w:hAnsi="Arial" w:cs="Arial"/>
          <w:color w:val="333333"/>
          <w:sz w:val="22"/>
          <w:szCs w:val="22"/>
        </w:rPr>
        <w:t xml:space="preserve"> please complete the form</w:t>
      </w:r>
      <w:r w:rsidR="00E03055" w:rsidRPr="00AE24B1">
        <w:rPr>
          <w:rFonts w:ascii="Arial" w:hAnsi="Arial" w:cs="Arial"/>
          <w:color w:val="333333"/>
          <w:sz w:val="22"/>
          <w:szCs w:val="22"/>
        </w:rPr>
        <w:t xml:space="preserve"> which can be downloaded from the website</w:t>
      </w:r>
      <w:r w:rsidRPr="00AE24B1">
        <w:rPr>
          <w:rFonts w:ascii="Arial" w:hAnsi="Arial" w:cs="Arial"/>
          <w:color w:val="333333"/>
          <w:sz w:val="22"/>
          <w:szCs w:val="22"/>
        </w:rPr>
        <w:t xml:space="preserve"> and send it by email to: grantapplications@lahs.org.uk</w:t>
      </w:r>
    </w:p>
    <w:sectPr w:rsidR="0027369F" w:rsidRPr="00AE2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13B7"/>
    <w:multiLevelType w:val="hybridMultilevel"/>
    <w:tmpl w:val="2B56D034"/>
    <w:lvl w:ilvl="0" w:tplc="DA2C7538">
      <w:start w:val="1"/>
      <w:numFmt w:val="decimal"/>
      <w:lvlText w:val="%1."/>
      <w:lvlJc w:val="left"/>
      <w:pPr>
        <w:ind w:left="448"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B0196E">
      <w:numFmt w:val="bullet"/>
      <w:lvlText w:val=""/>
      <w:lvlJc w:val="left"/>
      <w:pPr>
        <w:ind w:left="448" w:hanging="142"/>
      </w:pPr>
      <w:rPr>
        <w:rFonts w:ascii="Symbol" w:eastAsia="Symbol" w:hAnsi="Symbol" w:cs="Symbol" w:hint="default"/>
        <w:b w:val="0"/>
        <w:bCs w:val="0"/>
        <w:i w:val="0"/>
        <w:iCs w:val="0"/>
        <w:spacing w:val="0"/>
        <w:w w:val="100"/>
        <w:sz w:val="16"/>
        <w:szCs w:val="16"/>
        <w:lang w:val="en-US" w:eastAsia="en-US" w:bidi="ar-SA"/>
      </w:rPr>
    </w:lvl>
    <w:lvl w:ilvl="2" w:tplc="E130ABBE">
      <w:numFmt w:val="bullet"/>
      <w:lvlText w:val="•"/>
      <w:lvlJc w:val="left"/>
      <w:pPr>
        <w:ind w:left="2194" w:hanging="142"/>
      </w:pPr>
      <w:rPr>
        <w:rFonts w:hint="default"/>
        <w:lang w:val="en-US" w:eastAsia="en-US" w:bidi="ar-SA"/>
      </w:rPr>
    </w:lvl>
    <w:lvl w:ilvl="3" w:tplc="48544DE6">
      <w:numFmt w:val="bullet"/>
      <w:lvlText w:val="•"/>
      <w:lvlJc w:val="left"/>
      <w:pPr>
        <w:ind w:left="3072" w:hanging="142"/>
      </w:pPr>
      <w:rPr>
        <w:rFonts w:hint="default"/>
        <w:lang w:val="en-US" w:eastAsia="en-US" w:bidi="ar-SA"/>
      </w:rPr>
    </w:lvl>
    <w:lvl w:ilvl="4" w:tplc="F9F0FD90">
      <w:numFmt w:val="bullet"/>
      <w:lvlText w:val="•"/>
      <w:lvlJc w:val="left"/>
      <w:pPr>
        <w:ind w:left="3949" w:hanging="142"/>
      </w:pPr>
      <w:rPr>
        <w:rFonts w:hint="default"/>
        <w:lang w:val="en-US" w:eastAsia="en-US" w:bidi="ar-SA"/>
      </w:rPr>
    </w:lvl>
    <w:lvl w:ilvl="5" w:tplc="35CAF624">
      <w:numFmt w:val="bullet"/>
      <w:lvlText w:val="•"/>
      <w:lvlJc w:val="left"/>
      <w:pPr>
        <w:ind w:left="4827" w:hanging="142"/>
      </w:pPr>
      <w:rPr>
        <w:rFonts w:hint="default"/>
        <w:lang w:val="en-US" w:eastAsia="en-US" w:bidi="ar-SA"/>
      </w:rPr>
    </w:lvl>
    <w:lvl w:ilvl="6" w:tplc="8B6AE29C">
      <w:numFmt w:val="bullet"/>
      <w:lvlText w:val="•"/>
      <w:lvlJc w:val="left"/>
      <w:pPr>
        <w:ind w:left="5704" w:hanging="142"/>
      </w:pPr>
      <w:rPr>
        <w:rFonts w:hint="default"/>
        <w:lang w:val="en-US" w:eastAsia="en-US" w:bidi="ar-SA"/>
      </w:rPr>
    </w:lvl>
    <w:lvl w:ilvl="7" w:tplc="404C1952">
      <w:numFmt w:val="bullet"/>
      <w:lvlText w:val="•"/>
      <w:lvlJc w:val="left"/>
      <w:pPr>
        <w:ind w:left="6582" w:hanging="142"/>
      </w:pPr>
      <w:rPr>
        <w:rFonts w:hint="default"/>
        <w:lang w:val="en-US" w:eastAsia="en-US" w:bidi="ar-SA"/>
      </w:rPr>
    </w:lvl>
    <w:lvl w:ilvl="8" w:tplc="BEE4BC66">
      <w:numFmt w:val="bullet"/>
      <w:lvlText w:val="•"/>
      <w:lvlJc w:val="left"/>
      <w:pPr>
        <w:ind w:left="7459" w:hanging="142"/>
      </w:pPr>
      <w:rPr>
        <w:rFonts w:hint="default"/>
        <w:lang w:val="en-US" w:eastAsia="en-US" w:bidi="ar-SA"/>
      </w:rPr>
    </w:lvl>
  </w:abstractNum>
  <w:abstractNum w:abstractNumId="1" w15:restartNumberingAfterBreak="0">
    <w:nsid w:val="60E7419D"/>
    <w:multiLevelType w:val="multilevel"/>
    <w:tmpl w:val="91CE22D6"/>
    <w:lvl w:ilvl="0">
      <w:start w:val="1"/>
      <w:numFmt w:val="decimal"/>
      <w:lvlText w:val="%1."/>
      <w:lvlJc w:val="left"/>
      <w:pPr>
        <w:tabs>
          <w:tab w:val="num" w:pos="785"/>
        </w:tabs>
        <w:ind w:left="785" w:hanging="360"/>
      </w:pPr>
      <w:rPr>
        <w:color w:val="2121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046593">
    <w:abstractNumId w:val="1"/>
  </w:num>
  <w:num w:numId="2" w16cid:durableId="26662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47"/>
    <w:rsid w:val="00037611"/>
    <w:rsid w:val="000753C8"/>
    <w:rsid w:val="00081469"/>
    <w:rsid w:val="0027369F"/>
    <w:rsid w:val="0027602D"/>
    <w:rsid w:val="00392A61"/>
    <w:rsid w:val="00473F1F"/>
    <w:rsid w:val="004E5291"/>
    <w:rsid w:val="005076EF"/>
    <w:rsid w:val="005A35DF"/>
    <w:rsid w:val="005E203F"/>
    <w:rsid w:val="00684147"/>
    <w:rsid w:val="0081330E"/>
    <w:rsid w:val="00A41EE8"/>
    <w:rsid w:val="00A8528E"/>
    <w:rsid w:val="00AB272F"/>
    <w:rsid w:val="00AE24B1"/>
    <w:rsid w:val="00B71ED0"/>
    <w:rsid w:val="00BC4AE4"/>
    <w:rsid w:val="00BC5FCB"/>
    <w:rsid w:val="00C5109B"/>
    <w:rsid w:val="00D65D7D"/>
    <w:rsid w:val="00DA19AB"/>
    <w:rsid w:val="00E03055"/>
    <w:rsid w:val="00E25141"/>
    <w:rsid w:val="00EA2566"/>
    <w:rsid w:val="00EF28FC"/>
    <w:rsid w:val="00FB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418"/>
  <w15:chartTrackingRefBased/>
  <w15:docId w15:val="{767F5436-361A-4B26-AF96-B0403E09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147"/>
    <w:rPr>
      <w:rFonts w:eastAsiaTheme="majorEastAsia" w:cstheme="majorBidi"/>
      <w:color w:val="272727" w:themeColor="text1" w:themeTint="D8"/>
    </w:rPr>
  </w:style>
  <w:style w:type="paragraph" w:styleId="Title">
    <w:name w:val="Title"/>
    <w:basedOn w:val="Normal"/>
    <w:next w:val="Normal"/>
    <w:link w:val="TitleChar"/>
    <w:uiPriority w:val="10"/>
    <w:qFormat/>
    <w:rsid w:val="00684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147"/>
    <w:pPr>
      <w:spacing w:before="160"/>
      <w:jc w:val="center"/>
    </w:pPr>
    <w:rPr>
      <w:i/>
      <w:iCs/>
      <w:color w:val="404040" w:themeColor="text1" w:themeTint="BF"/>
    </w:rPr>
  </w:style>
  <w:style w:type="character" w:customStyle="1" w:styleId="QuoteChar">
    <w:name w:val="Quote Char"/>
    <w:basedOn w:val="DefaultParagraphFont"/>
    <w:link w:val="Quote"/>
    <w:uiPriority w:val="29"/>
    <w:rsid w:val="00684147"/>
    <w:rPr>
      <w:i/>
      <w:iCs/>
      <w:color w:val="404040" w:themeColor="text1" w:themeTint="BF"/>
    </w:rPr>
  </w:style>
  <w:style w:type="paragraph" w:styleId="ListParagraph">
    <w:name w:val="List Paragraph"/>
    <w:basedOn w:val="Normal"/>
    <w:uiPriority w:val="1"/>
    <w:qFormat/>
    <w:rsid w:val="00684147"/>
    <w:pPr>
      <w:ind w:left="720"/>
      <w:contextualSpacing/>
    </w:pPr>
  </w:style>
  <w:style w:type="character" w:styleId="IntenseEmphasis">
    <w:name w:val="Intense Emphasis"/>
    <w:basedOn w:val="DefaultParagraphFont"/>
    <w:uiPriority w:val="21"/>
    <w:qFormat/>
    <w:rsid w:val="00684147"/>
    <w:rPr>
      <w:i/>
      <w:iCs/>
      <w:color w:val="0F4761" w:themeColor="accent1" w:themeShade="BF"/>
    </w:rPr>
  </w:style>
  <w:style w:type="paragraph" w:styleId="IntenseQuote">
    <w:name w:val="Intense Quote"/>
    <w:basedOn w:val="Normal"/>
    <w:next w:val="Normal"/>
    <w:link w:val="IntenseQuoteChar"/>
    <w:uiPriority w:val="30"/>
    <w:qFormat/>
    <w:rsid w:val="00684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147"/>
    <w:rPr>
      <w:i/>
      <w:iCs/>
      <w:color w:val="0F4761" w:themeColor="accent1" w:themeShade="BF"/>
    </w:rPr>
  </w:style>
  <w:style w:type="character" w:styleId="IntenseReference">
    <w:name w:val="Intense Reference"/>
    <w:basedOn w:val="DefaultParagraphFont"/>
    <w:uiPriority w:val="32"/>
    <w:qFormat/>
    <w:rsid w:val="00684147"/>
    <w:rPr>
      <w:b/>
      <w:bCs/>
      <w:smallCaps/>
      <w:color w:val="0F4761" w:themeColor="accent1" w:themeShade="BF"/>
      <w:spacing w:val="5"/>
    </w:rPr>
  </w:style>
  <w:style w:type="character" w:styleId="Hyperlink">
    <w:name w:val="Hyperlink"/>
    <w:basedOn w:val="DefaultParagraphFont"/>
    <w:uiPriority w:val="99"/>
    <w:unhideWhenUsed/>
    <w:rsid w:val="00684147"/>
    <w:rPr>
      <w:color w:val="467886" w:themeColor="hyperlink"/>
      <w:u w:val="single"/>
    </w:rPr>
  </w:style>
  <w:style w:type="character" w:styleId="UnresolvedMention">
    <w:name w:val="Unresolved Mention"/>
    <w:basedOn w:val="DefaultParagraphFont"/>
    <w:uiPriority w:val="99"/>
    <w:semiHidden/>
    <w:unhideWhenUsed/>
    <w:rsid w:val="00684147"/>
    <w:rPr>
      <w:color w:val="605E5C"/>
      <w:shd w:val="clear" w:color="auto" w:fill="E1DFDD"/>
    </w:rPr>
  </w:style>
  <w:style w:type="paragraph" w:styleId="Revision">
    <w:name w:val="Revision"/>
    <w:hidden/>
    <w:uiPriority w:val="99"/>
    <w:semiHidden/>
    <w:rsid w:val="00684147"/>
    <w:pPr>
      <w:spacing w:after="0" w:line="240" w:lineRule="auto"/>
    </w:pPr>
  </w:style>
  <w:style w:type="paragraph" w:customStyle="1" w:styleId="clearfix">
    <w:name w:val="clearfix"/>
    <w:basedOn w:val="Normal"/>
    <w:rsid w:val="004E52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qFormat/>
    <w:rsid w:val="00E25141"/>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E25141"/>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Tingle</dc:creator>
  <cp:keywords/>
  <dc:description/>
  <cp:lastModifiedBy>Elizabeth Tingle</cp:lastModifiedBy>
  <cp:revision>21</cp:revision>
  <dcterms:created xsi:type="dcterms:W3CDTF">2026-03-18T12:53:00Z</dcterms:created>
  <dcterms:modified xsi:type="dcterms:W3CDTF">2026-05-09T19:35:00Z</dcterms:modified>
</cp:coreProperties>
</file>